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204" w:rsidRPr="00885204" w:rsidRDefault="00885204" w:rsidP="00885204">
      <w:pPr>
        <w:pStyle w:val="a9"/>
        <w:spacing w:line="240" w:lineRule="exact"/>
        <w:jc w:val="center"/>
        <w:rPr>
          <w:rFonts w:ascii="微软雅黑" w:eastAsia="微软雅黑" w:hAnsi="微软雅黑" w:cs="宋体"/>
          <w:b/>
          <w:bCs/>
          <w:color w:val="7030A0"/>
          <w:sz w:val="22"/>
          <w:szCs w:val="22"/>
        </w:rPr>
      </w:pPr>
    </w:p>
    <w:p w:rsidR="00D3445B" w:rsidRPr="0073253E" w:rsidRDefault="00D3445B" w:rsidP="00763678">
      <w:pPr>
        <w:pStyle w:val="a9"/>
        <w:spacing w:line="600" w:lineRule="exact"/>
        <w:jc w:val="center"/>
        <w:rPr>
          <w:rFonts w:ascii="微软雅黑" w:eastAsia="微软雅黑" w:hAnsi="微软雅黑" w:cs="宋体"/>
          <w:b/>
          <w:bCs/>
          <w:color w:val="7030A0"/>
          <w:sz w:val="40"/>
          <w:szCs w:val="40"/>
        </w:rPr>
      </w:pPr>
      <w:r w:rsidRPr="0073253E">
        <w:rPr>
          <w:rFonts w:ascii="微软雅黑" w:eastAsia="微软雅黑" w:hAnsi="微软雅黑" w:cs="宋体" w:hint="eastAsia"/>
          <w:b/>
          <w:bCs/>
          <w:color w:val="7030A0"/>
          <w:sz w:val="40"/>
          <w:szCs w:val="40"/>
        </w:rPr>
        <w:t>最高人民法院</w:t>
      </w:r>
    </w:p>
    <w:p w:rsidR="00D3445B" w:rsidRPr="0073253E" w:rsidRDefault="00D3445B" w:rsidP="00763678">
      <w:pPr>
        <w:pStyle w:val="a9"/>
        <w:spacing w:line="600" w:lineRule="exact"/>
        <w:jc w:val="center"/>
        <w:rPr>
          <w:rFonts w:ascii="微软雅黑" w:eastAsia="微软雅黑" w:hAnsi="微软雅黑" w:cs="宋体"/>
          <w:b/>
          <w:bCs/>
          <w:color w:val="7030A0"/>
          <w:sz w:val="40"/>
          <w:szCs w:val="40"/>
        </w:rPr>
      </w:pPr>
      <w:r w:rsidRPr="0073253E">
        <w:rPr>
          <w:rFonts w:ascii="微软雅黑" w:eastAsia="微软雅黑" w:hAnsi="微软雅黑" w:cs="宋体" w:hint="eastAsia"/>
          <w:b/>
          <w:bCs/>
          <w:color w:val="7030A0"/>
          <w:sz w:val="40"/>
          <w:szCs w:val="40"/>
        </w:rPr>
        <w:t>关于人民法院民事调解工作若干问题的规定</w:t>
      </w:r>
      <w:bookmarkStart w:id="0" w:name="_GoBack"/>
      <w:bookmarkEnd w:id="0"/>
    </w:p>
    <w:p w:rsidR="00D3445B" w:rsidRDefault="00D3445B" w:rsidP="00763678">
      <w:pPr>
        <w:pStyle w:val="a9"/>
        <w:spacing w:line="240" w:lineRule="exact"/>
        <w:jc w:val="center"/>
        <w:rPr>
          <w:rFonts w:ascii="微软雅黑" w:eastAsia="微软雅黑" w:hAnsi="微软雅黑" w:cs="宋体"/>
          <w:sz w:val="22"/>
          <w:szCs w:val="22"/>
        </w:rPr>
      </w:pPr>
    </w:p>
    <w:p w:rsidR="00763678" w:rsidRDefault="00763678" w:rsidP="00763678">
      <w:pPr>
        <w:pStyle w:val="a9"/>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763678" w:rsidRDefault="00763678" w:rsidP="00763678">
      <w:pPr>
        <w:pStyle w:val="a9"/>
        <w:spacing w:line="240" w:lineRule="exact"/>
        <w:jc w:val="center"/>
        <w:rPr>
          <w:rFonts w:ascii="微软雅黑" w:eastAsia="微软雅黑" w:hAnsi="微软雅黑" w:cs="宋体"/>
          <w:sz w:val="22"/>
          <w:szCs w:val="22"/>
        </w:rPr>
      </w:pPr>
    </w:p>
    <w:p w:rsidR="00AA044E" w:rsidRDefault="00885204" w:rsidP="00763678">
      <w:pPr>
        <w:pStyle w:val="a9"/>
        <w:spacing w:line="240" w:lineRule="exact"/>
        <w:jc w:val="center"/>
        <w:rPr>
          <w:rFonts w:ascii="微软雅黑" w:eastAsia="微软雅黑" w:hAnsi="微软雅黑" w:cs="宋体"/>
          <w:sz w:val="22"/>
          <w:szCs w:val="22"/>
        </w:rPr>
      </w:pPr>
      <w:r w:rsidRPr="00885204">
        <w:rPr>
          <w:rFonts w:ascii="微软雅黑" w:eastAsia="微软雅黑" w:hAnsi="微软雅黑" w:cs="宋体" w:hint="eastAsia"/>
          <w:sz w:val="22"/>
          <w:szCs w:val="22"/>
        </w:rPr>
        <w:t xml:space="preserve">法释〔2020〕20号 - </w:t>
      </w:r>
      <w:r>
        <w:rPr>
          <w:rFonts w:ascii="微软雅黑" w:eastAsia="微软雅黑" w:hAnsi="微软雅黑" w:cs="宋体" w:hint="eastAsia"/>
          <w:sz w:val="22"/>
          <w:szCs w:val="22"/>
        </w:rPr>
        <w:t>01</w:t>
      </w:r>
    </w:p>
    <w:p w:rsidR="00AA044E" w:rsidRPr="00AA044E" w:rsidRDefault="00AA044E" w:rsidP="00763678">
      <w:pPr>
        <w:pStyle w:val="a9"/>
        <w:spacing w:line="240" w:lineRule="exact"/>
        <w:jc w:val="center"/>
        <w:rPr>
          <w:rFonts w:ascii="微软雅黑" w:eastAsia="微软雅黑" w:hAnsi="微软雅黑" w:cs="宋体"/>
          <w:sz w:val="22"/>
          <w:szCs w:val="22"/>
        </w:rPr>
      </w:pPr>
    </w:p>
    <w:p w:rsidR="00D3445B" w:rsidRPr="00885204" w:rsidRDefault="00D3445B" w:rsidP="00763678">
      <w:pPr>
        <w:pStyle w:val="a9"/>
        <w:spacing w:line="240" w:lineRule="exact"/>
        <w:ind w:leftChars="200" w:left="420" w:rightChars="200" w:right="420" w:firstLineChars="200" w:firstLine="420"/>
        <w:jc w:val="left"/>
        <w:rPr>
          <w:rFonts w:ascii="微软雅黑" w:eastAsia="微软雅黑" w:hAnsi="微软雅黑" w:cs="宋体"/>
        </w:rPr>
      </w:pPr>
      <w:r w:rsidRPr="00885204">
        <w:rPr>
          <w:rFonts w:ascii="微软雅黑" w:eastAsia="微软雅黑" w:hAnsi="微软雅黑" w:cs="宋体" w:hint="eastAsia"/>
        </w:rPr>
        <w:t>（2004年8月18日最高人民法院审判委员会第1321次会议通过，根据2008年12月16日公布的《最高人民法院关于调整司法解释等文件中引用〈中华人民共和国民事诉讼法〉条文序号的决定》第一次修正，根据2020年12月23日最高人民法院审判委员会第1823次会议通过的《最高人民法院关于修改〈最高人民法院关于人民法院民事调解工作若干问题的规定〉等十九件民事诉讼类司法解释的决定》第二次修正）</w:t>
      </w:r>
    </w:p>
    <w:p w:rsidR="00D3445B" w:rsidRPr="00885204" w:rsidRDefault="00D3445B" w:rsidP="00885204">
      <w:pPr>
        <w:pStyle w:val="a9"/>
        <w:spacing w:line="380" w:lineRule="exact"/>
        <w:rPr>
          <w:rFonts w:ascii="微软雅黑" w:eastAsia="微软雅黑" w:hAnsi="微软雅黑" w:cs="宋体"/>
          <w:sz w:val="24"/>
          <w:szCs w:val="24"/>
        </w:rPr>
      </w:pP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为了保证人民法院正确调解民事案件，及时解决纠纷，保障和方便当事人依法行使诉讼权利，节约司法资源，根据《中华人民共和国民事诉讼法》等法律的规定，结合人民法院调解工作的经验和实际情况，制定本规定。</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第一条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根据民事诉讼法第九十五条的规定，人民法院可以邀请与当事人有特定关系或者与案件有一定联系的企业事业单位、社会团体或者其他组织，和具有专门知识、特定社会经验、与当事人有特定关系并有利于促成调解的个人协助调解工作。</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经各方当事人同意，人民法院可以委托前款规定的单位或者个人对案件进行调解，达成调解协议后，人民法院应当依法予以确认。</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第二条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当事人在诉讼过程中自行达成和解协议的，人民法院可以根据当事人的申请依法确认和解协议制作调解书。双方当事人申请庭外和解的期间，</w:t>
      </w:r>
      <w:proofErr w:type="gramStart"/>
      <w:r w:rsidRPr="00885204">
        <w:rPr>
          <w:rFonts w:ascii="微软雅黑" w:eastAsia="微软雅黑" w:hAnsi="微软雅黑" w:cs="宋体" w:hint="eastAsia"/>
          <w:sz w:val="24"/>
          <w:szCs w:val="24"/>
        </w:rPr>
        <w:t>不计入审限</w:t>
      </w:r>
      <w:proofErr w:type="gramEnd"/>
      <w:r w:rsidRPr="00885204">
        <w:rPr>
          <w:rFonts w:ascii="微软雅黑" w:eastAsia="微软雅黑" w:hAnsi="微软雅黑" w:cs="宋体" w:hint="eastAsia"/>
          <w:sz w:val="24"/>
          <w:szCs w:val="24"/>
        </w:rPr>
        <w:t>。</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当事人在和解过程中申请人民法院对和解活动进行协调的，人民法院可以委派审判辅助人员或者邀请、委托有关单位和个人从事协调活动。</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第三条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人民法院应当在调解前告知当事人主持调解人员和书记员姓名以及是否申请回避等有关诉讼权利和诉讼义务。</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第四条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在答辩期满前人民法院对案件进行调解，适用普通程序的案件在当事人同意调解之日起15天内，适用简易程序的案件在当事人同意调解之日起7天内未达成调解协议的，经各方当事人同意，可以继续调解。延长的调解期间</w:t>
      </w:r>
      <w:proofErr w:type="gramStart"/>
      <w:r w:rsidRPr="00885204">
        <w:rPr>
          <w:rFonts w:ascii="微软雅黑" w:eastAsia="微软雅黑" w:hAnsi="微软雅黑" w:cs="宋体" w:hint="eastAsia"/>
          <w:sz w:val="24"/>
          <w:szCs w:val="24"/>
        </w:rPr>
        <w:t>不计入审限</w:t>
      </w:r>
      <w:proofErr w:type="gramEnd"/>
      <w:r w:rsidRPr="00885204">
        <w:rPr>
          <w:rFonts w:ascii="微软雅黑" w:eastAsia="微软雅黑" w:hAnsi="微软雅黑" w:cs="宋体" w:hint="eastAsia"/>
          <w:sz w:val="24"/>
          <w:szCs w:val="24"/>
        </w:rPr>
        <w:t>。</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第五条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当事人申请不公开进行调解的，人民法院应当准许。</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调解时当事人各方应当同时在场，根据需要也可以对当事人分别作调解工作。</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第六条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当事人可以自行提出调解方案，主持调解的人员也可以提出调解方案供当事人协商时参考。</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第七条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调解协议内容超出诉讼请求的，人民法院可以准许。</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第八条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人民法院对于调解协议约定一方不履行协议应当承担民事责任的，应予准许。</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调解协议约定一方不履行协议，另一方可以请求人民法院对案件</w:t>
      </w:r>
      <w:proofErr w:type="gramStart"/>
      <w:r w:rsidRPr="00885204">
        <w:rPr>
          <w:rFonts w:ascii="微软雅黑" w:eastAsia="微软雅黑" w:hAnsi="微软雅黑" w:cs="宋体" w:hint="eastAsia"/>
          <w:sz w:val="24"/>
          <w:szCs w:val="24"/>
        </w:rPr>
        <w:t>作出</w:t>
      </w:r>
      <w:proofErr w:type="gramEnd"/>
      <w:r w:rsidRPr="00885204">
        <w:rPr>
          <w:rFonts w:ascii="微软雅黑" w:eastAsia="微软雅黑" w:hAnsi="微软雅黑" w:cs="宋体" w:hint="eastAsia"/>
          <w:sz w:val="24"/>
          <w:szCs w:val="24"/>
        </w:rPr>
        <w:t>裁判的条款，人民法院不予准许。</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第九条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调解协议约定一方提供担保或者案外人同意为当事人提供担保的，人民法院应当准许。</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案外人提供担保的，人民法院制作调解书应当列明担保人，并将调解书送交担保人。担保人不签收调解书的，不影响调解书生效。</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当事人或者案外人提供的担保符合民法典规定的条件时生效。</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lastRenderedPageBreak/>
        <w:t>第十条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调解协议具有下列情形之一的，人民法院不予确认：</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（一）侵害国家利益、社会公共利益的；</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（二）侵害案外人利益的；</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（三）违背当事人真实意思的；</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（四）违反法律、行政法规禁止性规定的。</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第十一条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当事人不能对诉讼费用如何承担达成协议的，不影响调解协议的效力。人民法院可以直接决定当事人承担诉讼费用的比例，并将决定记入调解书。</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第十二条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对调解书的内容既不享有权利又不承担义务的当事人不签收调解书的，不影响调解书的效力。</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第十三条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当事人以民事调解书与调解协议的原意不一致为由提出异议，人民法院审查后认为异议成立的，应当根据调解协议裁定补正民事调解书的相关内容。</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第十四条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当事人就部分诉讼请求达成调解协议的，人民法院可以就此先行确认并制作调解书。</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当事人就主要诉讼请求达成调解协议，请求人民法院对未达成协议的诉讼请求提出处理意见并表示接受该处理结果的，人民法院的处理意见是调解协议的一部分内容，制作调解书的记入调解书。</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第十五条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调解书确定的担保条款条件或者承担民事责任的条件成就时，当事人申请执行的，人民法院应当依法执行。</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sz w:val="24"/>
          <w:szCs w:val="24"/>
        </w:rPr>
        <w:t>不履行调解协议的当事人按照前款规定承担了调解书确定的民事责任后，对方当事人又要求其承担民事诉讼法第二百五十三条规定的迟延履行责任的，人民法院不予支持。</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第十六条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调解书约定给付特定标的物的，调解协议达成前该物上已经存在的第三人的物权和优先权不受影响。第三人在执行过程中对执行标的物提出异议的，应当按照民事诉讼法第二百二十七条规定处理。</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第十七条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人民法院对刑事附带民事诉讼案件进行调解，依照本规定执行。</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第十八条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本规定实施前人民法院已经受理的案件，在本规定施行后尚未审结的，依照本规定执行。</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第十九条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本规定实施前最高人民法院的有关司法解释与本规定不一致的，适用本规定。</w:t>
      </w:r>
    </w:p>
    <w:p w:rsidR="00D3445B" w:rsidRPr="00885204" w:rsidRDefault="00D3445B" w:rsidP="00885204">
      <w:pPr>
        <w:pStyle w:val="a9"/>
        <w:spacing w:line="380" w:lineRule="exact"/>
        <w:ind w:firstLineChars="200" w:firstLine="480"/>
        <w:rPr>
          <w:rFonts w:ascii="微软雅黑" w:eastAsia="微软雅黑" w:hAnsi="微软雅黑" w:cs="宋体"/>
          <w:sz w:val="24"/>
          <w:szCs w:val="24"/>
        </w:rPr>
      </w:pPr>
      <w:r w:rsidRPr="00885204">
        <w:rPr>
          <w:rFonts w:ascii="微软雅黑" w:eastAsia="微软雅黑" w:hAnsi="微软雅黑" w:cs="宋体" w:hint="eastAsia"/>
          <w:b/>
          <w:bCs/>
          <w:sz w:val="24"/>
          <w:szCs w:val="24"/>
        </w:rPr>
        <w:t>第二十条</w:t>
      </w:r>
      <w:r w:rsidRPr="00885204">
        <w:rPr>
          <w:rFonts w:ascii="微软雅黑" w:eastAsia="微软雅黑" w:hAnsi="微软雅黑" w:cs="宋体"/>
          <w:sz w:val="24"/>
          <w:szCs w:val="24"/>
        </w:rPr>
        <w:t xml:space="preserve">　</w:t>
      </w:r>
      <w:r w:rsidRPr="00885204">
        <w:rPr>
          <w:rFonts w:ascii="微软雅黑" w:eastAsia="微软雅黑" w:hAnsi="微软雅黑" w:cs="宋体" w:hint="eastAsia"/>
          <w:sz w:val="24"/>
          <w:szCs w:val="24"/>
        </w:rPr>
        <w:t>本规定自2004年11月1日起实施。</w:t>
      </w:r>
    </w:p>
    <w:sectPr w:rsidR="00D3445B" w:rsidRPr="00885204" w:rsidSect="00885204">
      <w:footerReference w:type="even" r:id="rId7"/>
      <w:footerReference w:type="default" r:id="rId8"/>
      <w:pgSz w:w="11906" w:h="16838"/>
      <w:pgMar w:top="720" w:right="720" w:bottom="720" w:left="720" w:header="283" w:footer="283"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E6F" w:rsidRDefault="005B3E6F">
      <w:r>
        <w:separator/>
      </w:r>
    </w:p>
  </w:endnote>
  <w:endnote w:type="continuationSeparator" w:id="0">
    <w:p w:rsidR="005B3E6F" w:rsidRDefault="005B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45B" w:rsidRDefault="00D3445B">
    <w:pPr>
      <w:pStyle w:val="aa"/>
      <w:framePr w:wrap="around" w:vAnchor="text" w:hAnchor="margin" w:xAlign="outside" w:y="1"/>
      <w:rPr>
        <w:rStyle w:val="a3"/>
      </w:rPr>
    </w:pPr>
    <w:r>
      <w:fldChar w:fldCharType="begin"/>
    </w:r>
    <w:r>
      <w:rPr>
        <w:rStyle w:val="a3"/>
      </w:rPr>
      <w:instrText xml:space="preserve">PAGE  </w:instrText>
    </w:r>
    <w:r>
      <w:fldChar w:fldCharType="end"/>
    </w:r>
  </w:p>
  <w:p w:rsidR="00D3445B" w:rsidRDefault="00D3445B">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926949"/>
      <w:docPartObj>
        <w:docPartGallery w:val="Page Numbers (Bottom of Page)"/>
        <w:docPartUnique/>
      </w:docPartObj>
    </w:sdtPr>
    <w:sdtContent>
      <w:p w:rsidR="00885204" w:rsidRDefault="00885204">
        <w:pPr>
          <w:pStyle w:val="aa"/>
          <w:jc w:val="right"/>
        </w:pPr>
        <w:r w:rsidRPr="00885204">
          <w:rPr>
            <w:sz w:val="28"/>
            <w:szCs w:val="28"/>
          </w:rPr>
          <w:fldChar w:fldCharType="begin"/>
        </w:r>
        <w:r w:rsidRPr="00885204">
          <w:rPr>
            <w:sz w:val="28"/>
            <w:szCs w:val="28"/>
          </w:rPr>
          <w:instrText>PAGE   \* MERGEFORMAT</w:instrText>
        </w:r>
        <w:r w:rsidRPr="00885204">
          <w:rPr>
            <w:sz w:val="28"/>
            <w:szCs w:val="28"/>
          </w:rPr>
          <w:fldChar w:fldCharType="separate"/>
        </w:r>
        <w:r w:rsidRPr="00885204">
          <w:rPr>
            <w:sz w:val="28"/>
            <w:szCs w:val="28"/>
            <w:lang w:val="zh-CN"/>
          </w:rPr>
          <w:t>2</w:t>
        </w:r>
        <w:r w:rsidRPr="00885204">
          <w:rPr>
            <w:sz w:val="28"/>
            <w:szCs w:val="28"/>
          </w:rPr>
          <w:fldChar w:fldCharType="end"/>
        </w:r>
      </w:p>
    </w:sdtContent>
  </w:sdt>
  <w:p w:rsidR="00D3445B" w:rsidRDefault="00D3445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E6F" w:rsidRDefault="005B3E6F">
      <w:r>
        <w:separator/>
      </w:r>
    </w:p>
  </w:footnote>
  <w:footnote w:type="continuationSeparator" w:id="0">
    <w:p w:rsidR="005B3E6F" w:rsidRDefault="005B3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71F2"/>
    <w:multiLevelType w:val="hybridMultilevel"/>
    <w:tmpl w:val="31D8AD5C"/>
    <w:lvl w:ilvl="0" w:tplc="09D8F5C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55"/>
    <w:rsid w:val="00003488"/>
    <w:rsid w:val="000051BA"/>
    <w:rsid w:val="00007DC9"/>
    <w:rsid w:val="00022FF2"/>
    <w:rsid w:val="000246CF"/>
    <w:rsid w:val="00026B55"/>
    <w:rsid w:val="000300E0"/>
    <w:rsid w:val="000407C2"/>
    <w:rsid w:val="0004157A"/>
    <w:rsid w:val="00041639"/>
    <w:rsid w:val="00046FD0"/>
    <w:rsid w:val="00060A39"/>
    <w:rsid w:val="00060B3A"/>
    <w:rsid w:val="000658AA"/>
    <w:rsid w:val="00070A8B"/>
    <w:rsid w:val="000720A0"/>
    <w:rsid w:val="00072E51"/>
    <w:rsid w:val="000831A5"/>
    <w:rsid w:val="00092662"/>
    <w:rsid w:val="00093500"/>
    <w:rsid w:val="00094871"/>
    <w:rsid w:val="00095B97"/>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052D"/>
    <w:rsid w:val="001211C7"/>
    <w:rsid w:val="00125415"/>
    <w:rsid w:val="00131D55"/>
    <w:rsid w:val="00133F36"/>
    <w:rsid w:val="00141FB6"/>
    <w:rsid w:val="00156266"/>
    <w:rsid w:val="00157374"/>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236FB"/>
    <w:rsid w:val="002240C0"/>
    <w:rsid w:val="0023259F"/>
    <w:rsid w:val="00233F94"/>
    <w:rsid w:val="00235183"/>
    <w:rsid w:val="00241E35"/>
    <w:rsid w:val="002428F9"/>
    <w:rsid w:val="0025742F"/>
    <w:rsid w:val="00257467"/>
    <w:rsid w:val="002671B1"/>
    <w:rsid w:val="00271C80"/>
    <w:rsid w:val="00277543"/>
    <w:rsid w:val="00281EEF"/>
    <w:rsid w:val="0028710F"/>
    <w:rsid w:val="002A0E27"/>
    <w:rsid w:val="002A0E47"/>
    <w:rsid w:val="002A1765"/>
    <w:rsid w:val="002A1BB0"/>
    <w:rsid w:val="002A7E25"/>
    <w:rsid w:val="002B5847"/>
    <w:rsid w:val="002B5E8C"/>
    <w:rsid w:val="002C11D2"/>
    <w:rsid w:val="002C2CC8"/>
    <w:rsid w:val="002D6C55"/>
    <w:rsid w:val="002E52C2"/>
    <w:rsid w:val="002E71C4"/>
    <w:rsid w:val="00300D5D"/>
    <w:rsid w:val="00304596"/>
    <w:rsid w:val="00306548"/>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6D91"/>
    <w:rsid w:val="003871CA"/>
    <w:rsid w:val="003902DE"/>
    <w:rsid w:val="00390825"/>
    <w:rsid w:val="00394561"/>
    <w:rsid w:val="00395336"/>
    <w:rsid w:val="003B50D6"/>
    <w:rsid w:val="003C0536"/>
    <w:rsid w:val="003C23A9"/>
    <w:rsid w:val="003D7E4C"/>
    <w:rsid w:val="003E737D"/>
    <w:rsid w:val="003F2926"/>
    <w:rsid w:val="003F534F"/>
    <w:rsid w:val="00403942"/>
    <w:rsid w:val="00422466"/>
    <w:rsid w:val="00422EA0"/>
    <w:rsid w:val="00424C9C"/>
    <w:rsid w:val="00430221"/>
    <w:rsid w:val="00431DB2"/>
    <w:rsid w:val="00432CA7"/>
    <w:rsid w:val="004358E6"/>
    <w:rsid w:val="00440B14"/>
    <w:rsid w:val="00447D9F"/>
    <w:rsid w:val="0045162B"/>
    <w:rsid w:val="00454D12"/>
    <w:rsid w:val="00463561"/>
    <w:rsid w:val="004724D5"/>
    <w:rsid w:val="00473BA4"/>
    <w:rsid w:val="00473EAA"/>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A73D8"/>
    <w:rsid w:val="005B3E6F"/>
    <w:rsid w:val="005C1972"/>
    <w:rsid w:val="005C6779"/>
    <w:rsid w:val="005D3469"/>
    <w:rsid w:val="005E2A4A"/>
    <w:rsid w:val="005E48B7"/>
    <w:rsid w:val="005F1B3D"/>
    <w:rsid w:val="00602816"/>
    <w:rsid w:val="00604ACB"/>
    <w:rsid w:val="00606C5B"/>
    <w:rsid w:val="00610947"/>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253E"/>
    <w:rsid w:val="00733E0F"/>
    <w:rsid w:val="00745D25"/>
    <w:rsid w:val="00746229"/>
    <w:rsid w:val="007506EE"/>
    <w:rsid w:val="0075447F"/>
    <w:rsid w:val="00754A2D"/>
    <w:rsid w:val="00763678"/>
    <w:rsid w:val="007643CE"/>
    <w:rsid w:val="00764ADF"/>
    <w:rsid w:val="00765D0B"/>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27294"/>
    <w:rsid w:val="0083338D"/>
    <w:rsid w:val="008701AB"/>
    <w:rsid w:val="0087139A"/>
    <w:rsid w:val="00877798"/>
    <w:rsid w:val="008802DB"/>
    <w:rsid w:val="00881967"/>
    <w:rsid w:val="00885204"/>
    <w:rsid w:val="00885F48"/>
    <w:rsid w:val="00890F76"/>
    <w:rsid w:val="0089274E"/>
    <w:rsid w:val="008A08FA"/>
    <w:rsid w:val="008E1146"/>
    <w:rsid w:val="008E70E5"/>
    <w:rsid w:val="008F50DB"/>
    <w:rsid w:val="008F5238"/>
    <w:rsid w:val="008F7723"/>
    <w:rsid w:val="00904BC8"/>
    <w:rsid w:val="00911248"/>
    <w:rsid w:val="00913A4E"/>
    <w:rsid w:val="00925F75"/>
    <w:rsid w:val="00941FB4"/>
    <w:rsid w:val="0094340F"/>
    <w:rsid w:val="00971108"/>
    <w:rsid w:val="0097410F"/>
    <w:rsid w:val="00974280"/>
    <w:rsid w:val="00974393"/>
    <w:rsid w:val="0097704C"/>
    <w:rsid w:val="00986E71"/>
    <w:rsid w:val="00991865"/>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3464"/>
    <w:rsid w:val="00A571FE"/>
    <w:rsid w:val="00A636AF"/>
    <w:rsid w:val="00A63E00"/>
    <w:rsid w:val="00A773EC"/>
    <w:rsid w:val="00A83D6A"/>
    <w:rsid w:val="00AA03DB"/>
    <w:rsid w:val="00AA044E"/>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2AA"/>
    <w:rsid w:val="00BF009A"/>
    <w:rsid w:val="00BF2167"/>
    <w:rsid w:val="00BF4E21"/>
    <w:rsid w:val="00BF6AB5"/>
    <w:rsid w:val="00C03182"/>
    <w:rsid w:val="00C10C97"/>
    <w:rsid w:val="00C41CE2"/>
    <w:rsid w:val="00C452E4"/>
    <w:rsid w:val="00C53D36"/>
    <w:rsid w:val="00C57E0D"/>
    <w:rsid w:val="00C616FC"/>
    <w:rsid w:val="00C636EE"/>
    <w:rsid w:val="00C672E3"/>
    <w:rsid w:val="00C7181C"/>
    <w:rsid w:val="00C73C73"/>
    <w:rsid w:val="00C748B2"/>
    <w:rsid w:val="00C75F27"/>
    <w:rsid w:val="00C76A21"/>
    <w:rsid w:val="00C85BE4"/>
    <w:rsid w:val="00C865F7"/>
    <w:rsid w:val="00CA3B61"/>
    <w:rsid w:val="00CA6F62"/>
    <w:rsid w:val="00CB05CD"/>
    <w:rsid w:val="00CB268F"/>
    <w:rsid w:val="00CC5C8E"/>
    <w:rsid w:val="00CD046D"/>
    <w:rsid w:val="00CD15F8"/>
    <w:rsid w:val="00CD207F"/>
    <w:rsid w:val="00CE30FF"/>
    <w:rsid w:val="00CE4E73"/>
    <w:rsid w:val="00CF0128"/>
    <w:rsid w:val="00CF0812"/>
    <w:rsid w:val="00CF1F59"/>
    <w:rsid w:val="00CF245A"/>
    <w:rsid w:val="00CF41FE"/>
    <w:rsid w:val="00CF4321"/>
    <w:rsid w:val="00CF5E94"/>
    <w:rsid w:val="00CF7BE1"/>
    <w:rsid w:val="00D0443A"/>
    <w:rsid w:val="00D07F94"/>
    <w:rsid w:val="00D1130C"/>
    <w:rsid w:val="00D16667"/>
    <w:rsid w:val="00D16B69"/>
    <w:rsid w:val="00D21DEB"/>
    <w:rsid w:val="00D3445B"/>
    <w:rsid w:val="00D3514F"/>
    <w:rsid w:val="00D5052C"/>
    <w:rsid w:val="00D6266A"/>
    <w:rsid w:val="00D81223"/>
    <w:rsid w:val="00D860D5"/>
    <w:rsid w:val="00D902BF"/>
    <w:rsid w:val="00D91F48"/>
    <w:rsid w:val="00D97443"/>
    <w:rsid w:val="00DB1764"/>
    <w:rsid w:val="00DB2440"/>
    <w:rsid w:val="00DB3C8A"/>
    <w:rsid w:val="00DB5F18"/>
    <w:rsid w:val="00DC5F89"/>
    <w:rsid w:val="00DD0C51"/>
    <w:rsid w:val="00DD7AE6"/>
    <w:rsid w:val="00E06E17"/>
    <w:rsid w:val="00E11578"/>
    <w:rsid w:val="00E2376E"/>
    <w:rsid w:val="00E25C09"/>
    <w:rsid w:val="00E32493"/>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1DB7"/>
    <w:rsid w:val="00FF402A"/>
    <w:rsid w:val="00FF690A"/>
    <w:rsid w:val="019C5A24"/>
    <w:rsid w:val="0B683F0B"/>
    <w:rsid w:val="13DD182C"/>
    <w:rsid w:val="2A805FE5"/>
    <w:rsid w:val="2D27495F"/>
    <w:rsid w:val="71B36198"/>
    <w:rsid w:val="786C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605BC8"/>
  <w15:chartTrackingRefBased/>
  <w15:docId w15:val="{3A3C25F5-B759-4680-A0CF-65C2ABF3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批注框文本 字符"/>
    <w:link w:val="a5"/>
    <w:rPr>
      <w:kern w:val="2"/>
      <w:sz w:val="18"/>
      <w:szCs w:val="18"/>
    </w:rPr>
  </w:style>
  <w:style w:type="character" w:customStyle="1" w:styleId="a6">
    <w:name w:val="页眉 字符"/>
    <w:link w:val="a7"/>
    <w:qFormat/>
    <w:rPr>
      <w:kern w:val="2"/>
      <w:sz w:val="18"/>
      <w:szCs w:val="18"/>
    </w:rPr>
  </w:style>
  <w:style w:type="character" w:customStyle="1" w:styleId="a8">
    <w:name w:val="纯文本 字符"/>
    <w:link w:val="a9"/>
    <w:uiPriority w:val="99"/>
    <w:qFormat/>
    <w:rPr>
      <w:rFonts w:ascii="宋体" w:hAnsi="Courier New" w:cs="Courier New"/>
      <w:kern w:val="2"/>
      <w:sz w:val="21"/>
      <w:szCs w:val="21"/>
    </w:rPr>
  </w:style>
  <w:style w:type="paragraph" w:styleId="a9">
    <w:name w:val="Plain Text"/>
    <w:basedOn w:val="a"/>
    <w:link w:val="a8"/>
    <w:uiPriority w:val="99"/>
    <w:rPr>
      <w:rFonts w:ascii="宋体" w:hAnsi="Courier New" w:cs="Courier New"/>
      <w:szCs w:val="21"/>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styleId="aa">
    <w:name w:val="footer"/>
    <w:basedOn w:val="a"/>
    <w:link w:val="ab"/>
    <w:uiPriority w:val="99"/>
    <w:pPr>
      <w:tabs>
        <w:tab w:val="center" w:pos="4153"/>
        <w:tab w:val="right" w:pos="8306"/>
      </w:tabs>
      <w:snapToGrid w:val="0"/>
      <w:jc w:val="left"/>
    </w:pPr>
    <w:rPr>
      <w:sz w:val="18"/>
      <w:szCs w:val="18"/>
    </w:rPr>
  </w:style>
  <w:style w:type="paragraph" w:styleId="a5">
    <w:name w:val="Balloon Text"/>
    <w:basedOn w:val="a"/>
    <w:link w:val="a4"/>
    <w:qFormat/>
    <w:rPr>
      <w:sz w:val="18"/>
      <w:szCs w:val="18"/>
    </w:rPr>
  </w:style>
  <w:style w:type="paragraph" w:customStyle="1" w:styleId="ParaCharCharCharCharCharCharChar">
    <w:name w:val="默认段落字体 Para Char Char Char Char Char Char Char"/>
    <w:basedOn w:val="a"/>
  </w:style>
  <w:style w:type="character" w:customStyle="1" w:styleId="ab">
    <w:name w:val="页脚 字符"/>
    <w:link w:val="aa"/>
    <w:uiPriority w:val="99"/>
    <w:rsid w:val="007636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289</Words>
  <Characters>1653</Characters>
  <Application>Microsoft Office Word</Application>
  <DocSecurity>0</DocSecurity>
  <Lines>13</Lines>
  <Paragraphs>3</Paragraphs>
  <ScaleCrop>false</ScaleCrop>
  <Company>Lenovo (Beijing) Limited</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subject/>
  <dc:creator>Lenovo User</dc:creator>
  <cp:keywords/>
  <cp:lastModifiedBy>Zhanglb</cp:lastModifiedBy>
  <cp:revision>6</cp:revision>
  <cp:lastPrinted>2014-04-03T09:04:00Z</cp:lastPrinted>
  <dcterms:created xsi:type="dcterms:W3CDTF">2025-08-22T02:50:00Z</dcterms:created>
  <dcterms:modified xsi:type="dcterms:W3CDTF">2025-09-18T04:42:00Z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